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F37" w:rsidRPr="00FB7DC8" w:rsidRDefault="000B6F37" w:rsidP="00440571">
      <w:pPr>
        <w:widowControl w:val="0"/>
        <w:tabs>
          <w:tab w:val="left" w:pos="5610"/>
        </w:tabs>
        <w:ind w:firstLine="567"/>
        <w:jc w:val="center"/>
        <w:outlineLvl w:val="0"/>
        <w:rPr>
          <w:b/>
        </w:rPr>
      </w:pPr>
      <w:r w:rsidRPr="00FB7DC8">
        <w:rPr>
          <w:b/>
        </w:rPr>
        <w:t>Пояснительная записка к предложению-заявке по разработке</w:t>
      </w:r>
    </w:p>
    <w:p w:rsidR="001B2AF7" w:rsidRPr="001B2AF7" w:rsidRDefault="001B2AF7" w:rsidP="001B2AF7">
      <w:pPr>
        <w:tabs>
          <w:tab w:val="left" w:pos="-2127"/>
          <w:tab w:val="left" w:pos="567"/>
        </w:tabs>
        <w:autoSpaceDN w:val="0"/>
        <w:ind w:firstLine="284"/>
        <w:jc w:val="center"/>
        <w:rPr>
          <w:b/>
          <w:u w:val="single"/>
        </w:rPr>
      </w:pPr>
      <w:proofErr w:type="gramStart"/>
      <w:r w:rsidRPr="001B2AF7">
        <w:rPr>
          <w:b/>
          <w:u w:val="single"/>
        </w:rPr>
        <w:t>СТ</w:t>
      </w:r>
      <w:proofErr w:type="gramEnd"/>
      <w:r w:rsidRPr="001B2AF7">
        <w:rPr>
          <w:b/>
          <w:u w:val="single"/>
        </w:rPr>
        <w:t xml:space="preserve"> РК ISO/TS 19166 Географическая информация. BIM для концептуального отображения GIS (B2GM)</w:t>
      </w:r>
    </w:p>
    <w:p w:rsidR="000B6F37" w:rsidRPr="00FB7DC8" w:rsidRDefault="000B6F37" w:rsidP="000B6F37">
      <w:pPr>
        <w:widowControl w:val="0"/>
        <w:tabs>
          <w:tab w:val="left" w:pos="5610"/>
        </w:tabs>
        <w:ind w:firstLine="567"/>
        <w:jc w:val="both"/>
        <w:outlineLvl w:val="0"/>
        <w:rPr>
          <w:b/>
        </w:rPr>
      </w:pPr>
    </w:p>
    <w:p w:rsidR="000B6F37" w:rsidRDefault="000B6F37" w:rsidP="000B6F37">
      <w:pPr>
        <w:widowControl w:val="0"/>
        <w:tabs>
          <w:tab w:val="left" w:pos="5610"/>
        </w:tabs>
        <w:ind w:firstLine="567"/>
        <w:jc w:val="both"/>
        <w:outlineLvl w:val="0"/>
        <w:rPr>
          <w:b/>
        </w:rPr>
      </w:pPr>
      <w:r w:rsidRPr="00FB7DC8">
        <w:rPr>
          <w:b/>
        </w:rPr>
        <w:t>1. Сведения о необходимости и целесообразности разработки документов по стандартизации, в том числе при действии аналогичных документов по стандартизации</w:t>
      </w:r>
    </w:p>
    <w:p w:rsidR="00231711" w:rsidRPr="00FB7DC8" w:rsidRDefault="00231711" w:rsidP="00231711">
      <w:pPr>
        <w:tabs>
          <w:tab w:val="left" w:pos="1418"/>
          <w:tab w:val="left" w:pos="3261"/>
        </w:tabs>
        <w:jc w:val="both"/>
        <w:rPr>
          <w:b/>
        </w:rPr>
      </w:pPr>
      <w:r>
        <w:rPr>
          <w:iCs/>
          <w:spacing w:val="-8"/>
        </w:rPr>
        <w:t xml:space="preserve">              В рамках р</w:t>
      </w:r>
      <w:r w:rsidRPr="005631E7">
        <w:rPr>
          <w:iCs/>
          <w:spacing w:val="-8"/>
        </w:rPr>
        <w:t>еализаци</w:t>
      </w:r>
      <w:r>
        <w:rPr>
          <w:iCs/>
          <w:spacing w:val="-8"/>
        </w:rPr>
        <w:t>и</w:t>
      </w:r>
      <w:r w:rsidRPr="005631E7">
        <w:rPr>
          <w:iCs/>
          <w:spacing w:val="-8"/>
        </w:rPr>
        <w:t xml:space="preserve"> Концепции развития отрасли </w:t>
      </w:r>
      <w:r>
        <w:rPr>
          <w:iCs/>
          <w:spacing w:val="-8"/>
        </w:rPr>
        <w:t>информационно-коммуникационных технологий</w:t>
      </w:r>
      <w:r w:rsidRPr="005631E7">
        <w:rPr>
          <w:iCs/>
          <w:spacing w:val="-8"/>
        </w:rPr>
        <w:t xml:space="preserve"> и цифровой сферы, утвержденной П</w:t>
      </w:r>
      <w:r>
        <w:rPr>
          <w:iCs/>
          <w:spacing w:val="-8"/>
        </w:rPr>
        <w:t>остановлением Правительства</w:t>
      </w:r>
      <w:r w:rsidRPr="005631E7">
        <w:rPr>
          <w:iCs/>
          <w:spacing w:val="-8"/>
        </w:rPr>
        <w:t xml:space="preserve"> Р</w:t>
      </w:r>
      <w:r>
        <w:rPr>
          <w:iCs/>
          <w:spacing w:val="-8"/>
        </w:rPr>
        <w:t xml:space="preserve">еспублики </w:t>
      </w:r>
      <w:r w:rsidRPr="005631E7">
        <w:rPr>
          <w:iCs/>
          <w:spacing w:val="-8"/>
        </w:rPr>
        <w:t>К</w:t>
      </w:r>
      <w:r>
        <w:rPr>
          <w:iCs/>
          <w:spacing w:val="-8"/>
        </w:rPr>
        <w:t>азахстан</w:t>
      </w:r>
      <w:r w:rsidRPr="005631E7">
        <w:rPr>
          <w:iCs/>
          <w:spacing w:val="-8"/>
        </w:rPr>
        <w:t xml:space="preserve"> от 30.12.</w:t>
      </w:r>
      <w:r>
        <w:rPr>
          <w:iCs/>
          <w:spacing w:val="-8"/>
        </w:rPr>
        <w:t>20</w:t>
      </w:r>
      <w:r w:rsidRPr="005631E7">
        <w:rPr>
          <w:iCs/>
          <w:spacing w:val="-8"/>
        </w:rPr>
        <w:t>21г. №961</w:t>
      </w:r>
      <w:r>
        <w:rPr>
          <w:iCs/>
          <w:spacing w:val="-8"/>
        </w:rPr>
        <w:t xml:space="preserve"> </w:t>
      </w:r>
      <w:r>
        <w:t>будет осуществлен перенос сервисов ГО на единую пл</w:t>
      </w:r>
      <w:r w:rsidR="00DA7D37">
        <w:t>атформу и развитие архитектуры «</w:t>
      </w:r>
      <w:r>
        <w:t>электронного правительства</w:t>
      </w:r>
      <w:r w:rsidR="00DA7D37">
        <w:t>»</w:t>
      </w:r>
      <w:r>
        <w:t xml:space="preserve">, в </w:t>
      </w:r>
      <w:proofErr w:type="gramStart"/>
      <w:r>
        <w:t>связи</w:t>
      </w:r>
      <w:proofErr w:type="gramEnd"/>
      <w:r>
        <w:t xml:space="preserve"> с чем назрела необходимость разработки технических стандартов в сфере ИКТ.</w:t>
      </w:r>
    </w:p>
    <w:p w:rsidR="001B2AF7" w:rsidRPr="00FF08EF" w:rsidRDefault="001B2AF7" w:rsidP="001B2AF7">
      <w:pPr>
        <w:ind w:firstLine="709"/>
        <w:jc w:val="both"/>
      </w:pPr>
      <w:r w:rsidRPr="00FF08EF">
        <w:t xml:space="preserve">Информационное моделирование здания (BIM) содержит обширную информацию, относящуюся к элементам здания, таким как двери, стены, окна, </w:t>
      </w:r>
      <w:proofErr w:type="gramStart"/>
      <w:r w:rsidRPr="00FF08EF">
        <w:t>M</w:t>
      </w:r>
      <w:proofErr w:type="gramEnd"/>
      <w:r w:rsidRPr="00FF08EF">
        <w:t>ЭВ (механическая, электрическая и водопроводная системы) и другие. Кроме того, модели BIM могут включать в себя информацию не только о зданиях, но и о других объектах, имеющих отношение к GIS. С точки зрения GIS, есть много преимуществ, связанных с использованием информации BIM в приложениях GIS. Вот несколько примеров:</w:t>
      </w:r>
    </w:p>
    <w:p w:rsidR="001B2AF7" w:rsidRPr="00FF08EF" w:rsidRDefault="001B2AF7" w:rsidP="001B2AF7">
      <w:pPr>
        <w:ind w:firstLine="709"/>
        <w:jc w:val="both"/>
      </w:pPr>
      <w:r w:rsidRPr="00FF08EF">
        <w:t xml:space="preserve">a) Внедрение служб внутри помещений, таких как </w:t>
      </w:r>
      <w:proofErr w:type="gramStart"/>
      <w:r w:rsidRPr="00FF08EF">
        <w:t>управление</w:t>
      </w:r>
      <w:proofErr w:type="gramEnd"/>
      <w:r w:rsidRPr="00FF08EF">
        <w:t xml:space="preserve"> чрезвычайными ситуациями (маршрутизация, поиск путей эвакуации при пожаре).</w:t>
      </w:r>
    </w:p>
    <w:p w:rsidR="001B2AF7" w:rsidRPr="00FF08EF" w:rsidRDefault="001B2AF7" w:rsidP="001B2AF7">
      <w:pPr>
        <w:ind w:firstLine="709"/>
        <w:jc w:val="both"/>
      </w:pPr>
      <w:r w:rsidRPr="00FF08EF">
        <w:t>b) Наружная - внутренняя служба связи, такая как бесшовная навигация.</w:t>
      </w:r>
    </w:p>
    <w:p w:rsidR="001B2AF7" w:rsidRPr="00FF08EF" w:rsidRDefault="001B2AF7" w:rsidP="001B2AF7">
      <w:pPr>
        <w:ind w:firstLine="709"/>
        <w:jc w:val="both"/>
      </w:pPr>
      <w:r w:rsidRPr="00FF08EF">
        <w:t xml:space="preserve">c) Эффективное управление объектами/энергией/окружающей средой с учетом BIM, </w:t>
      </w:r>
      <w:proofErr w:type="gramStart"/>
      <w:r w:rsidRPr="00FF08EF">
        <w:t>связанных</w:t>
      </w:r>
      <w:proofErr w:type="gramEnd"/>
      <w:r w:rsidRPr="00FF08EF">
        <w:t xml:space="preserve"> с объектами, на основе GIS.</w:t>
      </w:r>
    </w:p>
    <w:p w:rsidR="001B2AF7" w:rsidRPr="00FF08EF" w:rsidRDefault="001B2AF7" w:rsidP="001B2AF7">
      <w:pPr>
        <w:ind w:firstLine="709"/>
        <w:jc w:val="both"/>
      </w:pPr>
      <w:r w:rsidRPr="00FF08EF">
        <w:t>Хотя были попытки собрать обширную информацию, содержащуюся в моделях BIM, и использовать ее в GIS, не существует установленного способа отображения информационных элементов между двумя мирами моделирования. Совершенно очевидно, что необходим правильный метод отображения. Однако перед внедрением отображения информации необходимо четко определить механизмы отображения для связывания соответствующих информационных элементов из BIM с GIS. Кроме того, чтобы механизмы отображения работали вместе, необходимо создать концептуальную основу для процесса отображения, основанную на открытых стандартах между BIM и GIS.</w:t>
      </w:r>
    </w:p>
    <w:p w:rsidR="001B2AF7" w:rsidRPr="00FF08EF" w:rsidRDefault="001B2AF7" w:rsidP="001B2AF7">
      <w:pPr>
        <w:ind w:firstLine="709"/>
        <w:jc w:val="both"/>
      </w:pPr>
      <w:r w:rsidRPr="00FF08EF">
        <w:t>Этот документ предоставляет концептуальную основу для отображения информации BIM в GIS и необходимые механизмы отображения.</w:t>
      </w:r>
    </w:p>
    <w:p w:rsidR="001B2AF7" w:rsidRPr="00FF08EF" w:rsidRDefault="001B2AF7" w:rsidP="001B2AF7">
      <w:pPr>
        <w:ind w:firstLine="709"/>
        <w:jc w:val="both"/>
      </w:pPr>
      <w:r w:rsidRPr="00FF08EF">
        <w:t xml:space="preserve">Этот документ применим к службам информационных запросов, таким как </w:t>
      </w:r>
      <w:proofErr w:type="gramStart"/>
      <w:r w:rsidRPr="00FF08EF">
        <w:t>управление</w:t>
      </w:r>
      <w:proofErr w:type="gramEnd"/>
      <w:r w:rsidRPr="00FF08EF">
        <w:t xml:space="preserve"> городскими объектами. Визуализация объектов BIM в GIS и других прикладных сервисах, требующих обработки запросов в зависимости от взаимосвязи между объектами BIM и GIS, в реальном или виртуальном мире, сможет использовать механизмы, определенные в этом документе, для отображения требуемых информационных элементов между двумя системами. Хотя этот документ описывает отображение информационных элементов из BIM в GIS в целом, основной задачей этого документа является отображение моделей BIM в модели GIS для визуализации.</w:t>
      </w:r>
    </w:p>
    <w:p w:rsidR="000B6F37" w:rsidRPr="00FB7DC8" w:rsidRDefault="000B6F37" w:rsidP="000B6F37">
      <w:pPr>
        <w:widowControl w:val="0"/>
        <w:tabs>
          <w:tab w:val="left" w:pos="5610"/>
        </w:tabs>
        <w:ind w:firstLine="567"/>
        <w:jc w:val="both"/>
        <w:outlineLvl w:val="0"/>
        <w:rPr>
          <w:b/>
        </w:rPr>
      </w:pPr>
      <w:r w:rsidRPr="00FB7DC8">
        <w:rPr>
          <w:b/>
        </w:rPr>
        <w:t xml:space="preserve">2. Наименования организаций, заинтересованных в разработке документа по стандартизации </w:t>
      </w:r>
    </w:p>
    <w:p w:rsidR="00D4658F" w:rsidRPr="00D82B2D" w:rsidRDefault="00D4658F" w:rsidP="00D4658F">
      <w:pPr>
        <w:tabs>
          <w:tab w:val="left" w:pos="-2127"/>
          <w:tab w:val="left" w:pos="567"/>
        </w:tabs>
        <w:autoSpaceDN w:val="0"/>
        <w:jc w:val="both"/>
        <w:rPr>
          <w:rFonts w:eastAsia="Consolas"/>
          <w:lang w:eastAsia="en-US"/>
        </w:rPr>
      </w:pPr>
      <w:r>
        <w:rPr>
          <w:rFonts w:eastAsia="Consolas"/>
          <w:lang w:eastAsia="en-US"/>
        </w:rPr>
        <w:tab/>
      </w:r>
      <w:r w:rsidRPr="004F5310">
        <w:rPr>
          <w:rFonts w:eastAsia="Consolas"/>
          <w:lang w:eastAsia="en-US"/>
        </w:rPr>
        <w:t>Предполагаемыми пользователями проекта национального стандарта являются вс</w:t>
      </w:r>
      <w:r>
        <w:rPr>
          <w:rFonts w:eastAsia="Consolas"/>
          <w:lang w:eastAsia="en-US"/>
        </w:rPr>
        <w:t xml:space="preserve">е </w:t>
      </w:r>
    </w:p>
    <w:p w:rsidR="00D4658F" w:rsidRDefault="00D4658F" w:rsidP="00D4658F">
      <w:pPr>
        <w:widowControl w:val="0"/>
        <w:tabs>
          <w:tab w:val="left" w:pos="5610"/>
        </w:tabs>
        <w:jc w:val="both"/>
        <w:outlineLvl w:val="0"/>
        <w:rPr>
          <w:rFonts w:eastAsia="Consolas"/>
          <w:lang w:eastAsia="en-US"/>
        </w:rPr>
      </w:pPr>
      <w:r w:rsidRPr="006E01A5">
        <w:rPr>
          <w:rFonts w:eastAsia="Consolas"/>
          <w:lang w:eastAsia="en-US"/>
        </w:rPr>
        <w:t>организаци</w:t>
      </w:r>
      <w:r>
        <w:rPr>
          <w:rFonts w:eastAsia="Consolas"/>
          <w:lang w:eastAsia="en-US"/>
        </w:rPr>
        <w:t>и вне зависимости от форм собственности (</w:t>
      </w:r>
      <w:r w:rsidRPr="006E01A5">
        <w:rPr>
          <w:rFonts w:eastAsia="Consolas"/>
          <w:lang w:eastAsia="en-US"/>
        </w:rPr>
        <w:t>типа и размера организаций</w:t>
      </w:r>
      <w:r>
        <w:rPr>
          <w:rFonts w:eastAsia="Consolas"/>
          <w:lang w:eastAsia="en-US"/>
        </w:rPr>
        <w:t>)</w:t>
      </w:r>
      <w:r w:rsidRPr="006E01A5">
        <w:rPr>
          <w:rFonts w:eastAsia="Consolas"/>
          <w:lang w:eastAsia="en-US"/>
        </w:rPr>
        <w:t>, включая государственные и частные компании, государственные учреждения и некоммерческие организации</w:t>
      </w:r>
      <w:r>
        <w:rPr>
          <w:rFonts w:eastAsia="Consolas"/>
          <w:lang w:eastAsia="en-US"/>
        </w:rPr>
        <w:t>.</w:t>
      </w:r>
    </w:p>
    <w:p w:rsidR="000B6F37" w:rsidRPr="00FB7DC8" w:rsidRDefault="00D4658F" w:rsidP="00D4658F">
      <w:pPr>
        <w:widowControl w:val="0"/>
        <w:tabs>
          <w:tab w:val="left" w:pos="5610"/>
        </w:tabs>
        <w:jc w:val="both"/>
        <w:outlineLvl w:val="0"/>
        <w:rPr>
          <w:b/>
        </w:rPr>
      </w:pPr>
      <w:r>
        <w:rPr>
          <w:rFonts w:eastAsia="Consolas"/>
          <w:lang w:eastAsia="en-US"/>
        </w:rPr>
        <w:t xml:space="preserve">         </w:t>
      </w:r>
      <w:r w:rsidR="000B6F37" w:rsidRPr="00FB7DC8">
        <w:rPr>
          <w:b/>
        </w:rPr>
        <w:t>3. Сведения об объекте стандартизации и его характеристиках</w:t>
      </w:r>
    </w:p>
    <w:p w:rsidR="000B6F37" w:rsidRPr="00FB7DC8" w:rsidRDefault="000B6F37" w:rsidP="000B6F37">
      <w:pPr>
        <w:widowControl w:val="0"/>
        <w:tabs>
          <w:tab w:val="left" w:pos="5610"/>
        </w:tabs>
        <w:ind w:firstLine="567"/>
        <w:jc w:val="both"/>
        <w:outlineLvl w:val="0"/>
      </w:pPr>
      <w:r w:rsidRPr="00FB7DC8">
        <w:t xml:space="preserve">Объектом стандартизации является </w:t>
      </w:r>
      <w:r w:rsidRPr="00D4658F">
        <w:t>процесс</w:t>
      </w:r>
      <w:r w:rsidR="00D4658F" w:rsidRPr="00D4658F">
        <w:t>.</w:t>
      </w:r>
    </w:p>
    <w:p w:rsidR="001B2AF7" w:rsidRPr="00FF08EF" w:rsidRDefault="000B6F37" w:rsidP="001B2AF7">
      <w:pPr>
        <w:tabs>
          <w:tab w:val="left" w:pos="-2127"/>
          <w:tab w:val="left" w:pos="567"/>
        </w:tabs>
        <w:autoSpaceDN w:val="0"/>
        <w:ind w:firstLine="709"/>
        <w:jc w:val="both"/>
        <w:rPr>
          <w:rFonts w:eastAsia="Consolas"/>
          <w:lang w:eastAsia="en-US"/>
        </w:rPr>
      </w:pPr>
      <w:r w:rsidRPr="00FB7DC8">
        <w:t>Характеристики объекта</w:t>
      </w:r>
      <w:r w:rsidR="00D4658F">
        <w:t xml:space="preserve">: </w:t>
      </w:r>
      <w:r w:rsidR="001B2AF7">
        <w:rPr>
          <w:rFonts w:eastAsia="Consolas"/>
          <w:lang w:val="kk-KZ" w:eastAsia="en-US"/>
        </w:rPr>
        <w:t>п</w:t>
      </w:r>
      <w:proofErr w:type="spellStart"/>
      <w:r w:rsidR="001B2AF7">
        <w:rPr>
          <w:rFonts w:eastAsia="Consolas"/>
          <w:lang w:eastAsia="en-US"/>
        </w:rPr>
        <w:t>роект</w:t>
      </w:r>
      <w:proofErr w:type="spellEnd"/>
      <w:r w:rsidR="001B2AF7">
        <w:rPr>
          <w:rFonts w:eastAsia="Consolas"/>
          <w:lang w:eastAsia="en-US"/>
        </w:rPr>
        <w:t xml:space="preserve"> настоящего стандарта</w:t>
      </w:r>
      <w:r w:rsidR="001B2AF7" w:rsidRPr="00AE7E2E">
        <w:rPr>
          <w:rFonts w:eastAsia="Consolas"/>
          <w:lang w:eastAsia="en-US"/>
        </w:rPr>
        <w:t xml:space="preserve"> </w:t>
      </w:r>
      <w:r w:rsidR="001B2AF7" w:rsidRPr="00FF08EF">
        <w:rPr>
          <w:rFonts w:eastAsia="Consolas"/>
          <w:lang w:eastAsia="en-US"/>
        </w:rPr>
        <w:t xml:space="preserve">определяет концептуальную основу и механизмы для отображения информационных элементов из информационного моделирования зданий (BIM) в географические информационные </w:t>
      </w:r>
      <w:r w:rsidR="001B2AF7" w:rsidRPr="00FF08EF">
        <w:rPr>
          <w:rFonts w:eastAsia="Consolas"/>
          <w:lang w:eastAsia="en-US"/>
        </w:rPr>
        <w:lastRenderedPageBreak/>
        <w:t>системы (GIS) для доступа к необходимой информации на основе конкретных требований пользователя.</w:t>
      </w:r>
    </w:p>
    <w:p w:rsidR="001B2AF7" w:rsidRPr="00FF08EF" w:rsidRDefault="001B2AF7" w:rsidP="001B2AF7">
      <w:pPr>
        <w:tabs>
          <w:tab w:val="left" w:pos="-2127"/>
          <w:tab w:val="left" w:pos="567"/>
        </w:tabs>
        <w:autoSpaceDN w:val="0"/>
        <w:ind w:firstLine="709"/>
        <w:jc w:val="both"/>
        <w:rPr>
          <w:rFonts w:eastAsia="Consolas"/>
          <w:lang w:eastAsia="en-US"/>
        </w:rPr>
      </w:pPr>
      <w:r w:rsidRPr="00FF08EF">
        <w:rPr>
          <w:rFonts w:eastAsia="Consolas"/>
          <w:lang w:eastAsia="en-US"/>
        </w:rPr>
        <w:t>Концептуальная основа для отображения информации BIM в GIS определяется следующими тремя механизмами отображения:</w:t>
      </w:r>
    </w:p>
    <w:p w:rsidR="001B2AF7" w:rsidRPr="00FF08EF" w:rsidRDefault="001B2AF7" w:rsidP="001B2AF7">
      <w:pPr>
        <w:tabs>
          <w:tab w:val="left" w:pos="-2127"/>
          <w:tab w:val="left" w:pos="567"/>
        </w:tabs>
        <w:autoSpaceDN w:val="0"/>
        <w:ind w:firstLine="709"/>
        <w:jc w:val="both"/>
        <w:rPr>
          <w:rFonts w:eastAsia="Consolas"/>
          <w:lang w:eastAsia="en-US"/>
        </w:rPr>
      </w:pPr>
      <w:r w:rsidRPr="00FF08EF">
        <w:rPr>
          <w:rFonts w:eastAsia="Consolas"/>
          <w:lang w:eastAsia="en-US"/>
        </w:rPr>
        <w:t>— BIM для определения перспективы GIS (B2G PD);</w:t>
      </w:r>
    </w:p>
    <w:p w:rsidR="001B2AF7" w:rsidRPr="00FF08EF" w:rsidRDefault="001B2AF7" w:rsidP="001B2AF7">
      <w:pPr>
        <w:tabs>
          <w:tab w:val="left" w:pos="-2127"/>
          <w:tab w:val="left" w:pos="567"/>
        </w:tabs>
        <w:autoSpaceDN w:val="0"/>
        <w:ind w:firstLine="709"/>
        <w:jc w:val="both"/>
        <w:rPr>
          <w:rFonts w:eastAsia="Consolas"/>
          <w:lang w:eastAsia="en-US"/>
        </w:rPr>
      </w:pPr>
      <w:r w:rsidRPr="00FF08EF">
        <w:rPr>
          <w:rFonts w:eastAsia="Consolas"/>
          <w:lang w:eastAsia="en-US"/>
        </w:rPr>
        <w:t>— BIM для отображения элементов GIS (B2G EM);</w:t>
      </w:r>
    </w:p>
    <w:p w:rsidR="001B2AF7" w:rsidRDefault="001B2AF7" w:rsidP="001B2AF7">
      <w:pPr>
        <w:tabs>
          <w:tab w:val="left" w:pos="-2127"/>
          <w:tab w:val="left" w:pos="567"/>
        </w:tabs>
        <w:autoSpaceDN w:val="0"/>
        <w:ind w:firstLine="709"/>
        <w:jc w:val="both"/>
        <w:rPr>
          <w:rFonts w:eastAsia="Consolas"/>
          <w:lang w:eastAsia="en-US"/>
        </w:rPr>
      </w:pPr>
      <w:r w:rsidRPr="00FF08EF">
        <w:rPr>
          <w:rFonts w:eastAsia="Consolas"/>
          <w:lang w:eastAsia="en-US"/>
        </w:rPr>
        <w:t>— BIM для отображения GIS LOD (B2G LM).</w:t>
      </w:r>
    </w:p>
    <w:p w:rsidR="000B6F37" w:rsidRPr="00FB7DC8" w:rsidRDefault="000B6F37" w:rsidP="000B6F37">
      <w:pPr>
        <w:widowControl w:val="0"/>
        <w:tabs>
          <w:tab w:val="left" w:pos="5610"/>
        </w:tabs>
        <w:ind w:firstLine="567"/>
        <w:jc w:val="both"/>
        <w:outlineLvl w:val="0"/>
        <w:rPr>
          <w:b/>
        </w:rPr>
      </w:pPr>
      <w:r w:rsidRPr="00FB7DC8">
        <w:rPr>
          <w:b/>
        </w:rPr>
        <w:t>4. Сведения об основной нормативной базе (первоисточнике)</w:t>
      </w:r>
    </w:p>
    <w:p w:rsidR="000B6F37" w:rsidRPr="00D4658F" w:rsidRDefault="000B6F37" w:rsidP="00D4658F">
      <w:pPr>
        <w:tabs>
          <w:tab w:val="left" w:pos="-2127"/>
          <w:tab w:val="left" w:pos="567"/>
        </w:tabs>
        <w:autoSpaceDN w:val="0"/>
        <w:ind w:left="-142" w:firstLine="567"/>
        <w:contextualSpacing/>
        <w:jc w:val="both"/>
      </w:pPr>
      <w:r w:rsidRPr="00D4658F">
        <w:t xml:space="preserve">В качестве основной нормативной базы (первоисточника) предлагается использовать </w:t>
      </w:r>
      <w:proofErr w:type="spellStart"/>
      <w:r w:rsidR="001B2AF7" w:rsidRPr="00206CAA">
        <w:rPr>
          <w:rFonts w:eastAsia="Consolas"/>
          <w:lang w:eastAsia="en-US"/>
        </w:rPr>
        <w:t>международн</w:t>
      </w:r>
      <w:proofErr w:type="spellEnd"/>
      <w:r w:rsidR="001B2AF7">
        <w:rPr>
          <w:rFonts w:eastAsia="Consolas"/>
          <w:lang w:val="kk-KZ" w:eastAsia="en-US"/>
        </w:rPr>
        <w:t>ый</w:t>
      </w:r>
      <w:r w:rsidR="001B2AF7" w:rsidRPr="00FF08EF">
        <w:rPr>
          <w:rFonts w:eastAsia="Consolas"/>
          <w:lang w:eastAsia="en-US"/>
        </w:rPr>
        <w:t xml:space="preserve"> </w:t>
      </w:r>
      <w:r w:rsidR="001B2AF7" w:rsidRPr="00206CAA">
        <w:rPr>
          <w:rFonts w:eastAsia="Consolas"/>
          <w:lang w:eastAsia="en-US"/>
        </w:rPr>
        <w:t>стандарт</w:t>
      </w:r>
      <w:r w:rsidR="001B2AF7" w:rsidRPr="00FF08EF">
        <w:rPr>
          <w:rFonts w:eastAsia="Consolas"/>
          <w:lang w:eastAsia="en-US"/>
        </w:rPr>
        <w:t xml:space="preserve"> </w:t>
      </w:r>
      <w:r w:rsidR="001B2AF7" w:rsidRPr="00FF08EF">
        <w:rPr>
          <w:rFonts w:eastAsia="Consolas"/>
          <w:lang w:val="en-US" w:eastAsia="en-US"/>
        </w:rPr>
        <w:t>ISO</w:t>
      </w:r>
      <w:r w:rsidR="001B2AF7" w:rsidRPr="00FF08EF">
        <w:rPr>
          <w:rFonts w:eastAsia="Consolas"/>
          <w:lang w:eastAsia="en-US"/>
        </w:rPr>
        <w:t>/</w:t>
      </w:r>
      <w:r w:rsidR="001B2AF7" w:rsidRPr="00FF08EF">
        <w:rPr>
          <w:rFonts w:eastAsia="Consolas"/>
          <w:lang w:val="en-US" w:eastAsia="en-US"/>
        </w:rPr>
        <w:t>TS</w:t>
      </w:r>
      <w:r w:rsidR="001B2AF7" w:rsidRPr="00FF08EF">
        <w:rPr>
          <w:rFonts w:eastAsia="Consolas"/>
          <w:lang w:eastAsia="en-US"/>
        </w:rPr>
        <w:t xml:space="preserve"> 19166:2021 </w:t>
      </w:r>
      <w:r w:rsidR="001B2AF7" w:rsidRPr="00FF08EF">
        <w:rPr>
          <w:rFonts w:eastAsia="Consolas"/>
          <w:lang w:val="en-US" w:eastAsia="en-US"/>
        </w:rPr>
        <w:t>Geographic</w:t>
      </w:r>
      <w:r w:rsidR="001B2AF7" w:rsidRPr="00FF08EF">
        <w:rPr>
          <w:rFonts w:eastAsia="Consolas"/>
          <w:lang w:eastAsia="en-US"/>
        </w:rPr>
        <w:t xml:space="preserve"> </w:t>
      </w:r>
      <w:r w:rsidR="001B2AF7" w:rsidRPr="00FF08EF">
        <w:rPr>
          <w:rFonts w:eastAsia="Consolas"/>
          <w:lang w:val="en-US" w:eastAsia="en-US"/>
        </w:rPr>
        <w:t>information</w:t>
      </w:r>
      <w:r w:rsidR="001B2AF7" w:rsidRPr="00FF08EF">
        <w:rPr>
          <w:rFonts w:eastAsia="Consolas"/>
          <w:lang w:eastAsia="en-US"/>
        </w:rPr>
        <w:t xml:space="preserve">. </w:t>
      </w:r>
      <w:proofErr w:type="gramStart"/>
      <w:r w:rsidR="001B2AF7" w:rsidRPr="00FF08EF">
        <w:rPr>
          <w:rFonts w:eastAsia="Consolas"/>
          <w:lang w:val="en-US" w:eastAsia="en-US"/>
        </w:rPr>
        <w:t>BIM</w:t>
      </w:r>
      <w:r w:rsidR="001B2AF7" w:rsidRPr="00FF08EF">
        <w:rPr>
          <w:rFonts w:eastAsia="Consolas"/>
          <w:lang w:eastAsia="en-US"/>
        </w:rPr>
        <w:t xml:space="preserve"> </w:t>
      </w:r>
      <w:r w:rsidR="001B2AF7" w:rsidRPr="00FF08EF">
        <w:rPr>
          <w:rFonts w:eastAsia="Consolas"/>
          <w:lang w:val="en-US" w:eastAsia="en-US"/>
        </w:rPr>
        <w:t>to</w:t>
      </w:r>
      <w:r w:rsidR="001B2AF7" w:rsidRPr="00FF08EF">
        <w:rPr>
          <w:rFonts w:eastAsia="Consolas"/>
          <w:lang w:eastAsia="en-US"/>
        </w:rPr>
        <w:t xml:space="preserve"> </w:t>
      </w:r>
      <w:r w:rsidR="001B2AF7" w:rsidRPr="00FF08EF">
        <w:rPr>
          <w:rFonts w:eastAsia="Consolas"/>
          <w:lang w:val="en-US" w:eastAsia="en-US"/>
        </w:rPr>
        <w:t>GIS</w:t>
      </w:r>
      <w:r w:rsidR="001B2AF7" w:rsidRPr="00FF08EF">
        <w:rPr>
          <w:rFonts w:eastAsia="Consolas"/>
          <w:lang w:eastAsia="en-US"/>
        </w:rPr>
        <w:t xml:space="preserve"> </w:t>
      </w:r>
      <w:r w:rsidR="001B2AF7" w:rsidRPr="00FF08EF">
        <w:rPr>
          <w:rFonts w:eastAsia="Consolas"/>
          <w:lang w:val="en-US" w:eastAsia="en-US"/>
        </w:rPr>
        <w:t>conceptual</w:t>
      </w:r>
      <w:r w:rsidR="001B2AF7" w:rsidRPr="00FF08EF">
        <w:rPr>
          <w:rFonts w:eastAsia="Consolas"/>
          <w:lang w:eastAsia="en-US"/>
        </w:rPr>
        <w:t xml:space="preserve"> </w:t>
      </w:r>
      <w:r w:rsidR="001B2AF7" w:rsidRPr="00FF08EF">
        <w:rPr>
          <w:rFonts w:eastAsia="Consolas"/>
          <w:lang w:val="en-US" w:eastAsia="en-US"/>
        </w:rPr>
        <w:t>mapping</w:t>
      </w:r>
      <w:r w:rsidR="001B2AF7" w:rsidRPr="00FF08EF">
        <w:rPr>
          <w:rFonts w:eastAsia="Consolas"/>
          <w:lang w:eastAsia="en-US"/>
        </w:rPr>
        <w:t xml:space="preserve"> (</w:t>
      </w:r>
      <w:r w:rsidR="001B2AF7" w:rsidRPr="00FF08EF">
        <w:rPr>
          <w:rFonts w:eastAsia="Consolas"/>
          <w:lang w:val="en-US" w:eastAsia="en-US"/>
        </w:rPr>
        <w:t>B</w:t>
      </w:r>
      <w:r w:rsidR="001B2AF7" w:rsidRPr="00FF08EF">
        <w:rPr>
          <w:rFonts w:eastAsia="Consolas"/>
          <w:lang w:eastAsia="en-US"/>
        </w:rPr>
        <w:t>2</w:t>
      </w:r>
      <w:r w:rsidR="001B2AF7" w:rsidRPr="00FF08EF">
        <w:rPr>
          <w:rFonts w:eastAsia="Consolas"/>
          <w:lang w:val="en-US" w:eastAsia="en-US"/>
        </w:rPr>
        <w:t>GM</w:t>
      </w:r>
      <w:r w:rsidR="001B2AF7" w:rsidRPr="00FF08EF">
        <w:rPr>
          <w:rFonts w:eastAsia="Consolas"/>
          <w:lang w:eastAsia="en-US"/>
        </w:rPr>
        <w:t>) (</w:t>
      </w:r>
      <w:r w:rsidR="001B2AF7" w:rsidRPr="00FF08EF">
        <w:rPr>
          <w:rFonts w:eastAsia="Consolas"/>
          <w:i/>
          <w:lang w:eastAsia="en-US"/>
        </w:rPr>
        <w:t>Географическая информация.</w:t>
      </w:r>
      <w:proofErr w:type="gramEnd"/>
      <w:r w:rsidR="001B2AF7" w:rsidRPr="00FF08EF">
        <w:rPr>
          <w:rFonts w:eastAsia="Consolas"/>
          <w:i/>
          <w:lang w:eastAsia="en-US"/>
        </w:rPr>
        <w:t xml:space="preserve"> </w:t>
      </w:r>
      <w:proofErr w:type="gramStart"/>
      <w:r w:rsidR="001B2AF7" w:rsidRPr="00FF08EF">
        <w:rPr>
          <w:rFonts w:eastAsia="Consolas"/>
          <w:i/>
          <w:lang w:val="en-US" w:eastAsia="en-US"/>
        </w:rPr>
        <w:t>BIM</w:t>
      </w:r>
      <w:r w:rsidR="001B2AF7" w:rsidRPr="00FF08EF">
        <w:rPr>
          <w:rFonts w:eastAsia="Consolas"/>
          <w:i/>
          <w:lang w:eastAsia="en-US"/>
        </w:rPr>
        <w:t xml:space="preserve"> для концептуального отображения </w:t>
      </w:r>
      <w:r w:rsidR="001B2AF7" w:rsidRPr="00FF08EF">
        <w:rPr>
          <w:rFonts w:eastAsia="Consolas"/>
          <w:i/>
          <w:lang w:val="en-US" w:eastAsia="en-US"/>
        </w:rPr>
        <w:t>GIS</w:t>
      </w:r>
      <w:r w:rsidR="001B2AF7" w:rsidRPr="00FF08EF">
        <w:rPr>
          <w:rFonts w:eastAsia="Consolas"/>
          <w:i/>
          <w:lang w:eastAsia="en-US"/>
        </w:rPr>
        <w:t xml:space="preserve"> (</w:t>
      </w:r>
      <w:r w:rsidR="001B2AF7" w:rsidRPr="00FF08EF">
        <w:rPr>
          <w:rFonts w:eastAsia="Consolas"/>
          <w:i/>
          <w:lang w:val="en-US" w:eastAsia="en-US"/>
        </w:rPr>
        <w:t>B</w:t>
      </w:r>
      <w:r w:rsidR="001B2AF7" w:rsidRPr="00FF08EF">
        <w:rPr>
          <w:rFonts w:eastAsia="Consolas"/>
          <w:i/>
          <w:lang w:eastAsia="en-US"/>
        </w:rPr>
        <w:t>2</w:t>
      </w:r>
      <w:r w:rsidR="001B2AF7" w:rsidRPr="00FF08EF">
        <w:rPr>
          <w:rFonts w:eastAsia="Consolas"/>
          <w:i/>
          <w:lang w:val="en-US" w:eastAsia="en-US"/>
        </w:rPr>
        <w:t>GM</w:t>
      </w:r>
      <w:r w:rsidR="001B2AF7" w:rsidRPr="00FF08EF">
        <w:rPr>
          <w:rFonts w:eastAsia="Consolas"/>
          <w:lang w:eastAsia="en-US"/>
        </w:rPr>
        <w:t>)</w:t>
      </w:r>
      <w:r w:rsidR="00D4658F">
        <w:t>.</w:t>
      </w:r>
      <w:proofErr w:type="gramEnd"/>
    </w:p>
    <w:p w:rsidR="0072740E" w:rsidRPr="00FB7DC8" w:rsidRDefault="0072740E" w:rsidP="0072740E">
      <w:pPr>
        <w:tabs>
          <w:tab w:val="left" w:pos="-2127"/>
          <w:tab w:val="left" w:pos="567"/>
        </w:tabs>
        <w:autoSpaceDN w:val="0"/>
        <w:ind w:left="-142" w:firstLine="567"/>
        <w:contextualSpacing/>
        <w:jc w:val="both"/>
        <w:rPr>
          <w:b/>
        </w:rPr>
      </w:pPr>
      <w:bookmarkStart w:id="0" w:name="_GoBack"/>
      <w:bookmarkEnd w:id="0"/>
      <w:r>
        <w:t xml:space="preserve">   </w:t>
      </w:r>
      <w:r w:rsidRPr="00FB7DC8">
        <w:rPr>
          <w:b/>
        </w:rPr>
        <w:t>5. Сведения о проведенных научно-исследовательских и опытно-конструкторских работ и полученных результатах (при их наличии)</w:t>
      </w:r>
    </w:p>
    <w:p w:rsidR="0072740E" w:rsidRPr="009E4C7A" w:rsidRDefault="0072740E" w:rsidP="0072740E">
      <w:pPr>
        <w:widowControl w:val="0"/>
        <w:tabs>
          <w:tab w:val="left" w:pos="5610"/>
        </w:tabs>
        <w:ind w:firstLine="567"/>
        <w:jc w:val="both"/>
        <w:outlineLvl w:val="0"/>
        <w:rPr>
          <w:lang w:val="kk-KZ"/>
        </w:rPr>
      </w:pPr>
      <w:r>
        <w:rPr>
          <w:lang w:val="kk-KZ"/>
        </w:rPr>
        <w:t>Отсутствуют.</w:t>
      </w:r>
    </w:p>
    <w:p w:rsidR="0072740E" w:rsidRPr="00FB7DC8" w:rsidRDefault="0072740E" w:rsidP="0072740E">
      <w:pPr>
        <w:widowControl w:val="0"/>
        <w:tabs>
          <w:tab w:val="left" w:pos="5610"/>
        </w:tabs>
        <w:ind w:firstLine="567"/>
        <w:jc w:val="both"/>
        <w:outlineLvl w:val="0"/>
        <w:rPr>
          <w:b/>
        </w:rPr>
      </w:pPr>
      <w:r w:rsidRPr="00FB7DC8">
        <w:rPr>
          <w:b/>
        </w:rPr>
        <w:t>6. Информация об отсутствии или необходимости пересмотра либо отмены документов по стандартизации, устанавливающих требования к данному объекту стандартизации</w:t>
      </w:r>
    </w:p>
    <w:p w:rsidR="0072740E" w:rsidRPr="00EC79ED" w:rsidRDefault="0072740E" w:rsidP="0072740E">
      <w:pPr>
        <w:widowControl w:val="0"/>
        <w:tabs>
          <w:tab w:val="left" w:pos="5610"/>
        </w:tabs>
        <w:ind w:firstLine="567"/>
        <w:jc w:val="both"/>
        <w:outlineLvl w:val="0"/>
        <w:rPr>
          <w:i/>
          <w:lang w:val="kk-KZ"/>
        </w:rPr>
      </w:pPr>
      <w:r>
        <w:rPr>
          <w:lang w:val="kk-KZ"/>
        </w:rPr>
        <w:t>Отсутствует.</w:t>
      </w:r>
    </w:p>
    <w:p w:rsidR="0072740E" w:rsidRDefault="0072740E" w:rsidP="0072740E">
      <w:pPr>
        <w:widowControl w:val="0"/>
        <w:tabs>
          <w:tab w:val="left" w:pos="5610"/>
        </w:tabs>
        <w:ind w:firstLine="567"/>
        <w:jc w:val="both"/>
        <w:outlineLvl w:val="0"/>
      </w:pPr>
    </w:p>
    <w:p w:rsidR="000B6F37" w:rsidRDefault="000B6F37" w:rsidP="000B6F37">
      <w:pPr>
        <w:widowControl w:val="0"/>
        <w:tabs>
          <w:tab w:val="left" w:pos="5610"/>
        </w:tabs>
        <w:ind w:firstLine="567"/>
        <w:jc w:val="both"/>
        <w:outlineLvl w:val="0"/>
      </w:pPr>
    </w:p>
    <w:p w:rsidR="00D026D6" w:rsidRDefault="00D026D6"/>
    <w:sectPr w:rsidR="00D026D6" w:rsidSect="00C770A6">
      <w:headerReference w:type="even" r:id="rId8"/>
      <w:headerReference w:type="default" r:id="rId9"/>
      <w:footerReference w:type="even"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1DD" w:rsidRDefault="00DC21DD" w:rsidP="000B6F37">
      <w:r>
        <w:separator/>
      </w:r>
    </w:p>
  </w:endnote>
  <w:endnote w:type="continuationSeparator" w:id="0">
    <w:p w:rsidR="00DC21DD" w:rsidRDefault="00DC21DD"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1DD" w:rsidRDefault="00DC21DD" w:rsidP="000B6F37">
      <w:r>
        <w:separator/>
      </w:r>
    </w:p>
  </w:footnote>
  <w:footnote w:type="continuationSeparator" w:id="0">
    <w:p w:rsidR="00DC21DD" w:rsidRDefault="00DC21DD"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003164" w:rsidRPr="00003164">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03164"/>
    <w:rsid w:val="0005077B"/>
    <w:rsid w:val="00094138"/>
    <w:rsid w:val="00094986"/>
    <w:rsid w:val="000B6F37"/>
    <w:rsid w:val="00141E8A"/>
    <w:rsid w:val="00187325"/>
    <w:rsid w:val="001B2AF7"/>
    <w:rsid w:val="00231711"/>
    <w:rsid w:val="00287A0A"/>
    <w:rsid w:val="003038BD"/>
    <w:rsid w:val="003A04DA"/>
    <w:rsid w:val="00404785"/>
    <w:rsid w:val="0042614E"/>
    <w:rsid w:val="004404D6"/>
    <w:rsid w:val="00440571"/>
    <w:rsid w:val="004C2FA1"/>
    <w:rsid w:val="004D3FEF"/>
    <w:rsid w:val="004E456D"/>
    <w:rsid w:val="004F7134"/>
    <w:rsid w:val="005443E7"/>
    <w:rsid w:val="00562675"/>
    <w:rsid w:val="00622F7E"/>
    <w:rsid w:val="006D16EB"/>
    <w:rsid w:val="007158FD"/>
    <w:rsid w:val="0072740E"/>
    <w:rsid w:val="00727A25"/>
    <w:rsid w:val="00770C65"/>
    <w:rsid w:val="00774CF4"/>
    <w:rsid w:val="00846438"/>
    <w:rsid w:val="00862E51"/>
    <w:rsid w:val="008F15E0"/>
    <w:rsid w:val="00921596"/>
    <w:rsid w:val="00945A53"/>
    <w:rsid w:val="009912D3"/>
    <w:rsid w:val="009C0DB7"/>
    <w:rsid w:val="009C30B5"/>
    <w:rsid w:val="009C3F8D"/>
    <w:rsid w:val="009C44F8"/>
    <w:rsid w:val="00A70E24"/>
    <w:rsid w:val="00A80B1F"/>
    <w:rsid w:val="00A944B5"/>
    <w:rsid w:val="00AA524F"/>
    <w:rsid w:val="00AA751C"/>
    <w:rsid w:val="00AD7FF1"/>
    <w:rsid w:val="00B141F3"/>
    <w:rsid w:val="00BA7A22"/>
    <w:rsid w:val="00BC1244"/>
    <w:rsid w:val="00BD4611"/>
    <w:rsid w:val="00BF16A8"/>
    <w:rsid w:val="00C358ED"/>
    <w:rsid w:val="00C770A6"/>
    <w:rsid w:val="00CE1D7D"/>
    <w:rsid w:val="00CE3285"/>
    <w:rsid w:val="00D026D6"/>
    <w:rsid w:val="00D4203D"/>
    <w:rsid w:val="00D4658F"/>
    <w:rsid w:val="00D60535"/>
    <w:rsid w:val="00D75072"/>
    <w:rsid w:val="00DA7D37"/>
    <w:rsid w:val="00DC21DD"/>
    <w:rsid w:val="00DF4BAD"/>
    <w:rsid w:val="00E05713"/>
    <w:rsid w:val="00E61075"/>
    <w:rsid w:val="00EB54CB"/>
    <w:rsid w:val="00EC79ED"/>
    <w:rsid w:val="00F46964"/>
    <w:rsid w:val="00F57B03"/>
    <w:rsid w:val="00F84568"/>
    <w:rsid w:val="00FB5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character" w:customStyle="1" w:styleId="FontStyle41">
    <w:name w:val="Font Style41"/>
    <w:uiPriority w:val="99"/>
    <w:rsid w:val="00D4658F"/>
    <w:rPr>
      <w:rFonts w:ascii="Arial" w:hAnsi="Arial" w:cs="Arial"/>
      <w:b/>
      <w:bCs/>
      <w:color w:val="000000"/>
      <w:sz w:val="56"/>
      <w:szCs w:val="56"/>
    </w:rPr>
  </w:style>
  <w:style w:type="character" w:customStyle="1" w:styleId="FontStyle56">
    <w:name w:val="Font Style56"/>
    <w:uiPriority w:val="99"/>
    <w:rsid w:val="00D4658F"/>
    <w:rPr>
      <w:rFonts w:ascii="Arial" w:hAnsi="Arial" w:cs="Arial"/>
      <w:color w:val="000000"/>
      <w:spacing w:val="1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character" w:customStyle="1" w:styleId="FontStyle41">
    <w:name w:val="Font Style41"/>
    <w:uiPriority w:val="99"/>
    <w:rsid w:val="00D4658F"/>
    <w:rPr>
      <w:rFonts w:ascii="Arial" w:hAnsi="Arial" w:cs="Arial"/>
      <w:b/>
      <w:bCs/>
      <w:color w:val="000000"/>
      <w:sz w:val="56"/>
      <w:szCs w:val="56"/>
    </w:rPr>
  </w:style>
  <w:style w:type="character" w:customStyle="1" w:styleId="FontStyle56">
    <w:name w:val="Font Style56"/>
    <w:uiPriority w:val="99"/>
    <w:rsid w:val="00D4658F"/>
    <w:rPr>
      <w:rFonts w:ascii="Arial" w:hAnsi="Arial" w:cs="Arial"/>
      <w:color w:val="000000"/>
      <w:spacing w:val="1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949DE-AA29-4223-9015-D4619E97D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2</Pages>
  <Words>667</Words>
  <Characters>3804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36</cp:revision>
  <dcterms:created xsi:type="dcterms:W3CDTF">2022-06-07T10:37:00Z</dcterms:created>
  <dcterms:modified xsi:type="dcterms:W3CDTF">2022-06-28T05:49:00Z</dcterms:modified>
</cp:coreProperties>
</file>